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Gothic" w:hAnsi="Century Gothic"/>
          <w:color w:val="00B0F0"/>
          <w:sz w:val="28"/>
          <w:szCs w:val="28"/>
        </w:rPr>
      </w:pPr>
      <w:r w:rsidRPr="00F2675D">
        <w:rPr>
          <w:rStyle w:val="a4"/>
          <w:rFonts w:ascii="Century Gothic" w:hAnsi="Century Gothic"/>
          <w:color w:val="00B0F0"/>
          <w:sz w:val="28"/>
          <w:szCs w:val="28"/>
        </w:rPr>
        <w:t>О проведении ЕГЭ по иностранному языку в 2015 году</w:t>
      </w:r>
    </w:p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color w:val="00B0F0"/>
          <w:sz w:val="28"/>
          <w:szCs w:val="28"/>
        </w:rPr>
      </w:pPr>
    </w:p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52635"/>
        </w:rPr>
      </w:pPr>
      <w:r>
        <w:rPr>
          <w:rFonts w:ascii="Century Gothic" w:hAnsi="Century Gothic"/>
          <w:color w:val="052635"/>
        </w:rPr>
        <w:t xml:space="preserve">          </w:t>
      </w:r>
      <w:r w:rsidRPr="00F2675D">
        <w:rPr>
          <w:rFonts w:ascii="Century Gothic" w:hAnsi="Century Gothic"/>
          <w:color w:val="052635"/>
        </w:rPr>
        <w:t>С 2015 года в ЕГЭ по иностранным языкам (устная часть) вводится в штатный режим раздел «Говорение».</w:t>
      </w:r>
    </w:p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52635"/>
        </w:rPr>
      </w:pPr>
      <w:r>
        <w:rPr>
          <w:rFonts w:ascii="Century Gothic" w:hAnsi="Century Gothic"/>
          <w:color w:val="052635"/>
        </w:rPr>
        <w:t xml:space="preserve">           </w:t>
      </w:r>
      <w:r w:rsidRPr="00F2675D">
        <w:rPr>
          <w:rFonts w:ascii="Century Gothic" w:hAnsi="Century Gothic"/>
          <w:color w:val="052635"/>
        </w:rPr>
        <w:t>Выпускник сам решает, сдавать ли ему устную часть, однако этот выбор влияет на получение максимальной оценки за экзамен.</w:t>
      </w:r>
    </w:p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52635"/>
        </w:rPr>
      </w:pPr>
      <w:r w:rsidRPr="00F2675D">
        <w:rPr>
          <w:rFonts w:ascii="Century Gothic" w:hAnsi="Century Gothic"/>
          <w:color w:val="052635"/>
        </w:rPr>
        <w:t>100 баллов можно получить, если выпускник сдает и письменную, и устную части. Максимальные баллы за письменную часть – 80, устную – 20.</w:t>
      </w:r>
    </w:p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52635"/>
        </w:rPr>
      </w:pPr>
      <w:r w:rsidRPr="00F2675D">
        <w:rPr>
          <w:rFonts w:ascii="Century Gothic" w:hAnsi="Century Gothic"/>
          <w:color w:val="052635"/>
        </w:rPr>
        <w:t>Если выпускник решит сдавать устную часть, то ЕГЭ по иностранному языку будет проходить для него в два дня:</w:t>
      </w:r>
    </w:p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52635"/>
        </w:rPr>
      </w:pPr>
      <w:r w:rsidRPr="00F2675D">
        <w:rPr>
          <w:rFonts w:ascii="Century Gothic" w:hAnsi="Century Gothic"/>
          <w:color w:val="052635"/>
        </w:rPr>
        <w:t>- день для сдачи письменной части и отдельный день для устной части экзамена. При этом апелляция подается единожды ко всем частям работ сразу (устной и письменной).</w:t>
      </w:r>
    </w:p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52635"/>
        </w:rPr>
      </w:pPr>
      <w:r w:rsidRPr="00F2675D">
        <w:rPr>
          <w:rFonts w:ascii="Century Gothic" w:hAnsi="Century Gothic"/>
          <w:color w:val="052635"/>
        </w:rPr>
        <w:t xml:space="preserve">Процедура сдачи устной части экзамена полностью автоматизирована и проходит за компьютером с использованием специализированного программного обеспечения. В одной аудитории организуется от 1 до 10 персональных компьютеров </w:t>
      </w:r>
      <w:proofErr w:type="gramStart"/>
      <w:r w:rsidRPr="00F2675D">
        <w:rPr>
          <w:rFonts w:ascii="Century Gothic" w:hAnsi="Century Gothic"/>
          <w:color w:val="052635"/>
        </w:rPr>
        <w:t>с</w:t>
      </w:r>
      <w:proofErr w:type="gramEnd"/>
      <w:r w:rsidRPr="00F2675D">
        <w:rPr>
          <w:rFonts w:ascii="Century Gothic" w:hAnsi="Century Gothic"/>
          <w:color w:val="052635"/>
        </w:rPr>
        <w:t xml:space="preserve"> необходимой </w:t>
      </w:r>
      <w:proofErr w:type="spellStart"/>
      <w:r w:rsidRPr="00F2675D">
        <w:rPr>
          <w:rFonts w:ascii="Century Gothic" w:hAnsi="Century Gothic"/>
          <w:color w:val="052635"/>
        </w:rPr>
        <w:t>аудиогарнитурой</w:t>
      </w:r>
      <w:proofErr w:type="spellEnd"/>
      <w:r w:rsidRPr="00F2675D">
        <w:rPr>
          <w:rFonts w:ascii="Century Gothic" w:hAnsi="Century Gothic"/>
          <w:color w:val="052635"/>
        </w:rPr>
        <w:t>.</w:t>
      </w:r>
    </w:p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52635"/>
        </w:rPr>
      </w:pPr>
      <w:r>
        <w:rPr>
          <w:rFonts w:ascii="Century Gothic" w:hAnsi="Century Gothic"/>
          <w:color w:val="052635"/>
        </w:rPr>
        <w:t xml:space="preserve">            </w:t>
      </w:r>
      <w:r w:rsidRPr="00F2675D">
        <w:rPr>
          <w:rFonts w:ascii="Century Gothic" w:hAnsi="Century Gothic"/>
          <w:color w:val="052635"/>
        </w:rPr>
        <w:t xml:space="preserve">Участнику экзамена последовательно отображаются задания в формате текста и изображений с описанием задания на выбранном языке. </w:t>
      </w:r>
      <w:proofErr w:type="gramStart"/>
      <w:r w:rsidRPr="00F2675D">
        <w:rPr>
          <w:rFonts w:ascii="Century Gothic" w:hAnsi="Century Gothic"/>
          <w:color w:val="052635"/>
        </w:rPr>
        <w:t>Экзаменуемый в форме монологических высказываний дает последовательно ответы на задания, а запись устных ответов осуществляется на электронный носитель.</w:t>
      </w:r>
      <w:proofErr w:type="gramEnd"/>
    </w:p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52635"/>
        </w:rPr>
      </w:pPr>
      <w:r w:rsidRPr="00F2675D">
        <w:rPr>
          <w:rFonts w:ascii="Century Gothic" w:hAnsi="Century Gothic"/>
          <w:color w:val="052635"/>
        </w:rPr>
        <w:t xml:space="preserve">Участник ЕГЭ будет иметь возможность проверить качество записи своего </w:t>
      </w:r>
      <w:proofErr w:type="gramStart"/>
      <w:r w:rsidRPr="00F2675D">
        <w:rPr>
          <w:rFonts w:ascii="Century Gothic" w:hAnsi="Century Gothic"/>
          <w:color w:val="052635"/>
        </w:rPr>
        <w:t>голоса</w:t>
      </w:r>
      <w:proofErr w:type="gramEnd"/>
      <w:r w:rsidRPr="00F2675D">
        <w:rPr>
          <w:rFonts w:ascii="Century Gothic" w:hAnsi="Century Gothic"/>
          <w:color w:val="052635"/>
        </w:rPr>
        <w:t xml:space="preserve"> как перед экзаменом, так и прослушать свой ответ после экзамена.</w:t>
      </w:r>
    </w:p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52635"/>
        </w:rPr>
      </w:pPr>
      <w:r>
        <w:rPr>
          <w:rFonts w:ascii="Century Gothic" w:hAnsi="Century Gothic"/>
          <w:color w:val="052635"/>
        </w:rPr>
        <w:t xml:space="preserve">           </w:t>
      </w:r>
      <w:r w:rsidRPr="00F2675D">
        <w:rPr>
          <w:rFonts w:ascii="Century Gothic" w:hAnsi="Century Gothic"/>
          <w:color w:val="052635"/>
        </w:rPr>
        <w:t>Существующий на данный момент уровень оснащения образовательных организаций позволяет проводить устную часть экзамена в полном объеме, включая использование электронных версий КИМ, применение новой технологии, их защиты, а также использование в процедуре сдачи экзамена лингафонных кабинетов.</w:t>
      </w:r>
    </w:p>
    <w:p w:rsidR="00F2675D" w:rsidRPr="00F2675D" w:rsidRDefault="00F2675D" w:rsidP="00F2675D">
      <w:pPr>
        <w:pStyle w:val="a3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52635"/>
        </w:rPr>
      </w:pPr>
      <w:r>
        <w:rPr>
          <w:rFonts w:ascii="Century Gothic" w:hAnsi="Century Gothic"/>
          <w:color w:val="052635"/>
        </w:rPr>
        <w:t xml:space="preserve">              </w:t>
      </w:r>
      <w:r w:rsidRPr="00F2675D">
        <w:rPr>
          <w:rFonts w:ascii="Century Gothic" w:hAnsi="Century Gothic"/>
          <w:color w:val="052635"/>
        </w:rPr>
        <w:t>Выпускники могут выбирать следующие иностранные языки: английский, испанский, французский, немецкий. В перспективе планируется расширить список иностранных языков, по которым будет приниматься ЕГЭ.</w:t>
      </w:r>
    </w:p>
    <w:p w:rsidR="00676581" w:rsidRPr="00F2675D" w:rsidRDefault="00F2675D" w:rsidP="00F2675D">
      <w:pPr>
        <w:spacing w:after="0"/>
        <w:jc w:val="both"/>
        <w:rPr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</w:t>
      </w:r>
      <w:r w:rsidRPr="00F2675D">
        <w:rPr>
          <w:rFonts w:ascii="Century Gothic" w:hAnsi="Century Gothic" w:cs="Times New Roman"/>
          <w:sz w:val="24"/>
          <w:szCs w:val="24"/>
        </w:rPr>
        <w:t xml:space="preserve">По всем возникающим вопросам можно получить разъяснения в своих школах, по телефону «горячей линии» в Отделе образования Администрации Матвеево-Курганского района  8 (86341) 3 22 77 и на странице «ЕГЭ и ГИА» сайта Отдела образования Администрации Матвеево-Курганского района  </w:t>
      </w:r>
      <w:r w:rsidRPr="00F2675D">
        <w:rPr>
          <w:rFonts w:ascii="Century Gothic" w:hAnsi="Century Gothic" w:cs="Times New Roman"/>
          <w:b/>
          <w:color w:val="0070C0"/>
          <w:sz w:val="24"/>
          <w:szCs w:val="24"/>
        </w:rPr>
        <w:t>(</w:t>
      </w:r>
      <w:hyperlink r:id="rId6" w:history="1">
        <w:r w:rsidRPr="00F2675D">
          <w:rPr>
            <w:rStyle w:val="a9"/>
            <w:rFonts w:ascii="Century Gothic" w:hAnsi="Century Gothic"/>
            <w:b/>
            <w:sz w:val="24"/>
            <w:szCs w:val="24"/>
            <w:lang w:val="en-US"/>
          </w:rPr>
          <w:t>www</w:t>
        </w:r>
        <w:r w:rsidRPr="00F2675D">
          <w:rPr>
            <w:rStyle w:val="a9"/>
            <w:rFonts w:ascii="Century Gothic" w:hAnsi="Century Gothic"/>
            <w:b/>
            <w:sz w:val="24"/>
            <w:szCs w:val="24"/>
          </w:rPr>
          <w:t>.</w:t>
        </w:r>
        <w:proofErr w:type="spellStart"/>
        <w:r w:rsidRPr="00F2675D">
          <w:rPr>
            <w:rStyle w:val="a9"/>
            <w:rFonts w:ascii="Century Gothic" w:hAnsi="Century Gothic"/>
            <w:b/>
            <w:sz w:val="24"/>
            <w:szCs w:val="24"/>
            <w:lang w:val="en-US"/>
          </w:rPr>
          <w:t>obr</w:t>
        </w:r>
        <w:proofErr w:type="spellEnd"/>
        <w:r w:rsidRPr="00F2675D">
          <w:rPr>
            <w:rStyle w:val="a9"/>
            <w:rFonts w:ascii="Century Gothic" w:hAnsi="Century Gothic"/>
            <w:b/>
            <w:sz w:val="24"/>
            <w:szCs w:val="24"/>
          </w:rPr>
          <w:t>.</w:t>
        </w:r>
        <w:proofErr w:type="spellStart"/>
        <w:r w:rsidRPr="00F2675D">
          <w:rPr>
            <w:rStyle w:val="a9"/>
            <w:rFonts w:ascii="Century Gothic" w:hAnsi="Century Gothic"/>
            <w:b/>
            <w:sz w:val="24"/>
            <w:szCs w:val="24"/>
            <w:lang w:val="en-US"/>
          </w:rPr>
          <w:t>matveevkurgan</w:t>
        </w:r>
        <w:proofErr w:type="spellEnd"/>
        <w:r w:rsidRPr="00F2675D">
          <w:rPr>
            <w:rStyle w:val="a9"/>
            <w:rFonts w:ascii="Century Gothic" w:hAnsi="Century Gothic"/>
            <w:b/>
            <w:sz w:val="24"/>
            <w:szCs w:val="24"/>
          </w:rPr>
          <w:t>.</w:t>
        </w:r>
        <w:proofErr w:type="spellStart"/>
        <w:r w:rsidRPr="00F2675D">
          <w:rPr>
            <w:rStyle w:val="a9"/>
            <w:rFonts w:ascii="Century Gothic" w:hAnsi="Century Gothic"/>
            <w:b/>
            <w:sz w:val="24"/>
            <w:szCs w:val="24"/>
            <w:lang w:val="en-US"/>
          </w:rPr>
          <w:t>ru</w:t>
        </w:r>
        <w:proofErr w:type="spellEnd"/>
      </w:hyperlink>
      <w:r w:rsidRPr="00F2675D">
        <w:rPr>
          <w:rFonts w:ascii="Century Gothic" w:hAnsi="Century Gothic"/>
          <w:b/>
          <w:color w:val="0070C0"/>
          <w:sz w:val="24"/>
          <w:szCs w:val="24"/>
        </w:rPr>
        <w:t>).</w:t>
      </w:r>
      <w:r w:rsidRPr="00F2675D">
        <w:rPr>
          <w:rFonts w:ascii="Century Gothic" w:hAnsi="Century Gothic" w:cs="Times New Roman"/>
          <w:sz w:val="24"/>
          <w:szCs w:val="24"/>
        </w:rPr>
        <w:br/>
      </w:r>
    </w:p>
    <w:sectPr w:rsidR="00676581" w:rsidRPr="00F2675D" w:rsidSect="006765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5D" w:rsidRDefault="00F2675D" w:rsidP="00F2675D">
      <w:pPr>
        <w:spacing w:after="0" w:line="240" w:lineRule="auto"/>
      </w:pPr>
      <w:r>
        <w:separator/>
      </w:r>
    </w:p>
  </w:endnote>
  <w:endnote w:type="continuationSeparator" w:id="1">
    <w:p w:rsidR="00F2675D" w:rsidRDefault="00F2675D" w:rsidP="00F2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5D" w:rsidRDefault="00F2675D" w:rsidP="00F2675D">
      <w:pPr>
        <w:spacing w:after="0" w:line="240" w:lineRule="auto"/>
      </w:pPr>
      <w:r>
        <w:separator/>
      </w:r>
    </w:p>
  </w:footnote>
  <w:footnote w:type="continuationSeparator" w:id="1">
    <w:p w:rsidR="00F2675D" w:rsidRDefault="00F2675D" w:rsidP="00F2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D" w:rsidRDefault="00F2675D" w:rsidP="00F2675D">
    <w:pPr>
      <w:pStyle w:val="a5"/>
      <w:jc w:val="center"/>
      <w:rPr>
        <w:rFonts w:ascii="Century Gothic" w:hAnsi="Century Gothic"/>
        <w:b/>
        <w:color w:val="FF0000"/>
        <w:sz w:val="28"/>
        <w:szCs w:val="28"/>
      </w:rPr>
    </w:pPr>
    <w:r w:rsidRPr="00F2675D">
      <w:rPr>
        <w:rFonts w:ascii="Century Gothic" w:hAnsi="Century Gothic"/>
        <w:b/>
        <w:color w:val="FF0000"/>
        <w:sz w:val="28"/>
        <w:szCs w:val="28"/>
      </w:rPr>
      <w:t xml:space="preserve">АДМИНИСТРАЦИЯ МАТВЕЕВО-КУРГАНСКОГО РАЙОНА </w:t>
    </w:r>
  </w:p>
  <w:p w:rsidR="00F2675D" w:rsidRDefault="00F2675D" w:rsidP="00F2675D">
    <w:pPr>
      <w:pStyle w:val="a5"/>
      <w:jc w:val="center"/>
      <w:rPr>
        <w:rFonts w:ascii="Century Gothic" w:hAnsi="Century Gothic"/>
        <w:b/>
        <w:color w:val="FF0000"/>
        <w:sz w:val="28"/>
        <w:szCs w:val="28"/>
      </w:rPr>
    </w:pPr>
    <w:r w:rsidRPr="00F2675D">
      <w:rPr>
        <w:rFonts w:ascii="Century Gothic" w:hAnsi="Century Gothic"/>
        <w:b/>
        <w:color w:val="FF0000"/>
        <w:sz w:val="28"/>
        <w:szCs w:val="28"/>
      </w:rPr>
      <w:t xml:space="preserve">ОТДЕЛ ОБРАЗОВАНИЯ </w:t>
    </w:r>
  </w:p>
  <w:p w:rsidR="00F2675D" w:rsidRDefault="00F2675D" w:rsidP="00F2675D">
    <w:pPr>
      <w:pStyle w:val="a5"/>
      <w:jc w:val="center"/>
      <w:rPr>
        <w:rFonts w:ascii="Century Gothic" w:hAnsi="Century Gothic"/>
        <w:b/>
        <w:color w:val="BFBFBF" w:themeColor="background1" w:themeShade="BF"/>
        <w:sz w:val="24"/>
        <w:szCs w:val="24"/>
      </w:rPr>
    </w:pPr>
  </w:p>
  <w:p w:rsidR="00F2675D" w:rsidRPr="00F2675D" w:rsidRDefault="00F2675D" w:rsidP="00F2675D">
    <w:pPr>
      <w:pStyle w:val="a5"/>
      <w:jc w:val="center"/>
      <w:rPr>
        <w:rFonts w:ascii="Century Gothic" w:hAnsi="Century Gothic"/>
        <w:b/>
        <w:color w:val="BFBFBF" w:themeColor="background1" w:themeShade="BF"/>
        <w:sz w:val="24"/>
        <w:szCs w:val="24"/>
      </w:rPr>
    </w:pPr>
    <w:r w:rsidRPr="00F2675D">
      <w:rPr>
        <w:rFonts w:ascii="Century Gothic" w:hAnsi="Century Gothic"/>
        <w:b/>
        <w:color w:val="BFBFBF" w:themeColor="background1" w:themeShade="BF"/>
        <w:sz w:val="24"/>
        <w:szCs w:val="24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75D"/>
    <w:rsid w:val="00676581"/>
    <w:rsid w:val="00F2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75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2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675D"/>
  </w:style>
  <w:style w:type="paragraph" w:styleId="a7">
    <w:name w:val="footer"/>
    <w:basedOn w:val="a"/>
    <w:link w:val="a8"/>
    <w:uiPriority w:val="99"/>
    <w:semiHidden/>
    <w:unhideWhenUsed/>
    <w:rsid w:val="00F2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675D"/>
  </w:style>
  <w:style w:type="character" w:styleId="a9">
    <w:name w:val="Hyperlink"/>
    <w:basedOn w:val="a0"/>
    <w:uiPriority w:val="99"/>
    <w:unhideWhenUsed/>
    <w:rsid w:val="00F267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.matveevkurg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1927</Characters>
  <Application>Microsoft Office Word</Application>
  <DocSecurity>0</DocSecurity>
  <Lines>16</Lines>
  <Paragraphs>4</Paragraphs>
  <ScaleCrop>false</ScaleCrop>
  <Company>РООА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</cp:revision>
  <dcterms:created xsi:type="dcterms:W3CDTF">2014-10-29T08:32:00Z</dcterms:created>
  <dcterms:modified xsi:type="dcterms:W3CDTF">2014-10-29T08:36:00Z</dcterms:modified>
</cp:coreProperties>
</file>